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851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B20851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B20851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B20851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B20851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B20851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:rsidR="00B20851" w:rsidRPr="00C4352D" w:rsidRDefault="00B20851" w:rsidP="00B20851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:rsidR="00B20851" w:rsidRPr="00C4352D" w:rsidRDefault="00B20851" w:rsidP="00B20851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RVSM 하천방재시스템</w:t>
      </w:r>
    </w:p>
    <w:p w:rsidR="00B20851" w:rsidRDefault="00B20851" w:rsidP="00B20851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AB60A" wp14:editId="35867C91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E8AE9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:rsidR="00B20851" w:rsidRPr="00F11E74" w:rsidRDefault="00B20851" w:rsidP="00B20851">
      <w:pPr>
        <w:widowControl/>
        <w:wordWrap/>
        <w:autoSpaceDE/>
        <w:autoSpaceDN/>
        <w:rPr>
          <w:sz w:val="24"/>
          <w:szCs w:val="28"/>
        </w:rPr>
      </w:pPr>
    </w:p>
    <w:p w:rsidR="00916585" w:rsidRDefault="00B20851" w:rsidP="00B20851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 xml:space="preserve">년 </w:t>
      </w:r>
      <w:r>
        <w:rPr>
          <w:rFonts w:hint="eastAsia"/>
          <w:sz w:val="24"/>
          <w:szCs w:val="28"/>
        </w:rPr>
        <w:t>2</w:t>
      </w:r>
      <w:r>
        <w:rPr>
          <w:sz w:val="24"/>
          <w:szCs w:val="28"/>
        </w:rPr>
        <w:t>월</w:t>
      </w:r>
      <w:r w:rsidR="00FC2458">
        <w:rPr>
          <w:rFonts w:hint="eastAsia"/>
          <w:sz w:val="24"/>
          <w:szCs w:val="28"/>
        </w:rPr>
        <w:t>10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:rsidR="00B20851" w:rsidRDefault="00916585" w:rsidP="00B20851">
      <w:pPr>
        <w:widowControl/>
        <w:wordWrap/>
        <w:autoSpaceDE/>
        <w:autoSpaceDN/>
        <w:rPr>
          <w:sz w:val="24"/>
          <w:szCs w:val="28"/>
        </w:rPr>
        <w:sectPr w:rsidR="00B20851" w:rsidSect="00DD1114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cols w:space="425"/>
          <w:titlePg/>
          <w:docGrid w:linePitch="360"/>
        </w:sectPr>
      </w:pPr>
      <w:r>
        <w:rPr>
          <w:rFonts w:hint="eastAsia"/>
          <w:sz w:val="24"/>
          <w:szCs w:val="28"/>
        </w:rPr>
        <w:t>v1.0.0</w:t>
      </w:r>
    </w:p>
    <w:sdt>
      <w:sdtPr>
        <w:rPr>
          <w:lang w:val="ko-KR"/>
        </w:rPr>
        <w:id w:val="-3758605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20851" w:rsidRPr="00DD1114" w:rsidRDefault="00FC168F" w:rsidP="00FC168F">
          <w:pPr>
            <w:rPr>
              <w:b/>
              <w:bCs/>
              <w:sz w:val="36"/>
              <w:szCs w:val="36"/>
            </w:rPr>
          </w:pPr>
          <w:r w:rsidRPr="00DD1114">
            <w:rPr>
              <w:rFonts w:hint="eastAsia"/>
              <w:b/>
              <w:bCs/>
              <w:sz w:val="36"/>
              <w:szCs w:val="36"/>
              <w:lang w:val="ko-KR"/>
            </w:rPr>
            <w:t>목차</w:t>
          </w:r>
        </w:p>
        <w:p w:rsidR="00323A36" w:rsidRDefault="00B20851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612833" w:history="1">
            <w:r w:rsidR="00323A36" w:rsidRPr="004E06E3">
              <w:rPr>
                <w:rStyle w:val="aa"/>
                <w:b/>
                <w:bCs/>
                <w:noProof/>
              </w:rPr>
              <w:t>1. 차단기 개별 제어</w:t>
            </w:r>
            <w:r w:rsidR="00323A36">
              <w:rPr>
                <w:noProof/>
                <w:webHidden/>
              </w:rPr>
              <w:tab/>
            </w:r>
            <w:r w:rsidR="00323A36">
              <w:rPr>
                <w:noProof/>
                <w:webHidden/>
              </w:rPr>
              <w:fldChar w:fldCharType="begin"/>
            </w:r>
            <w:r w:rsidR="00323A36">
              <w:rPr>
                <w:noProof/>
                <w:webHidden/>
              </w:rPr>
              <w:instrText xml:space="preserve"> PAGEREF _Toc221612833 \h </w:instrText>
            </w:r>
            <w:r w:rsidR="00323A36">
              <w:rPr>
                <w:noProof/>
                <w:webHidden/>
              </w:rPr>
            </w:r>
            <w:r w:rsidR="00323A36">
              <w:rPr>
                <w:noProof/>
                <w:webHidden/>
              </w:rPr>
              <w:fldChar w:fldCharType="separate"/>
            </w:r>
            <w:r w:rsidR="00323A36">
              <w:rPr>
                <w:noProof/>
                <w:webHidden/>
              </w:rPr>
              <w:t>2</w:t>
            </w:r>
            <w:r w:rsidR="00323A36"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612834" w:history="1">
            <w:r w:rsidRPr="004E06E3">
              <w:rPr>
                <w:rStyle w:val="aa"/>
                <w:b/>
                <w:bCs/>
                <w:noProof/>
              </w:rPr>
              <w:t>1-1. 진입로별 통합 관제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1612835" w:history="1">
            <w:r w:rsidRPr="004E06E3">
              <w:rPr>
                <w:rStyle w:val="aa"/>
                <w:b/>
                <w:bCs/>
                <w:noProof/>
              </w:rPr>
              <w:t>2. 전체 장치 통합 제어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612836" w:history="1">
            <w:r w:rsidRPr="004E06E3">
              <w:rPr>
                <w:rStyle w:val="aa"/>
                <w:b/>
                <w:bCs/>
                <w:noProof/>
              </w:rPr>
              <w:t>2-1. 차단기 일괄 제어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612837" w:history="1">
            <w:r w:rsidRPr="004E06E3">
              <w:rPr>
                <w:rStyle w:val="aa"/>
                <w:b/>
                <w:bCs/>
                <w:noProof/>
              </w:rPr>
              <w:t>2-2. 전광판 문구 전송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1612838" w:history="1">
            <w:r w:rsidRPr="004E06E3">
              <w:rPr>
                <w:rStyle w:val="aa"/>
                <w:b/>
                <w:bCs/>
                <w:noProof/>
              </w:rPr>
              <w:t>3. 영상 모니터링 (CCTV)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1612839" w:history="1">
            <w:r w:rsidRPr="004E06E3">
              <w:rPr>
                <w:rStyle w:val="aa"/>
                <w:b/>
                <w:bCs/>
                <w:noProof/>
              </w:rPr>
              <w:t>4. 지도 기반 관제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612840" w:history="1">
            <w:r w:rsidRPr="004E06E3">
              <w:rPr>
                <w:rStyle w:val="aa"/>
                <w:b/>
                <w:bCs/>
                <w:noProof/>
              </w:rPr>
              <w:t>4-1. 진입로 별 마커 관리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21612841" w:history="1">
            <w:r w:rsidRPr="004E06E3">
              <w:rPr>
                <w:rStyle w:val="aa"/>
                <w:b/>
                <w:bCs/>
                <w:noProof/>
              </w:rPr>
              <w:t>4-2. 신규 마커 추가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A36" w:rsidRDefault="00323A36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1612842" w:history="1">
            <w:r w:rsidRPr="004E06E3">
              <w:rPr>
                <w:rStyle w:val="aa"/>
                <w:b/>
                <w:bCs/>
                <w:noProof/>
              </w:rPr>
              <w:t>5. 기타 유의사항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_Toc221612842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0851" w:rsidRDefault="00B20851">
          <w:r>
            <w:rPr>
              <w:b/>
              <w:bCs/>
              <w:lang w:val="ko-KR"/>
            </w:rPr>
            <w:fldChar w:fldCharType="end"/>
          </w:r>
        </w:p>
      </w:sdtContent>
    </w:sdt>
    <w:p w:rsidR="00417C66" w:rsidRDefault="00417C66" w:rsidP="00B20851">
      <w:pPr>
        <w:pStyle w:val="1"/>
        <w:rPr>
          <w:b/>
          <w:bCs/>
        </w:rPr>
        <w:sectPr w:rsidR="00417C66" w:rsidSect="00DD1114">
          <w:pgSz w:w="11906" w:h="16838"/>
          <w:pgMar w:top="1701" w:right="1440" w:bottom="1440" w:left="1440" w:header="851" w:footer="992" w:gutter="0"/>
          <w:pgNumType w:start="1"/>
          <w:cols w:space="425"/>
          <w:docGrid w:linePitch="360"/>
        </w:sectPr>
      </w:pPr>
    </w:p>
    <w:p w:rsidR="00B20851" w:rsidRPr="00FC168F" w:rsidRDefault="00B20851" w:rsidP="00B20851">
      <w:pPr>
        <w:pStyle w:val="1"/>
        <w:rPr>
          <w:b/>
          <w:bCs/>
        </w:rPr>
      </w:pPr>
      <w:bookmarkStart w:id="0" w:name="_Toc221612833"/>
      <w:r w:rsidRPr="00FC168F">
        <w:rPr>
          <w:b/>
          <w:bCs/>
        </w:rPr>
        <w:lastRenderedPageBreak/>
        <w:t>차단기 개별 제어</w:t>
      </w:r>
      <w:bookmarkEnd w:id="0"/>
    </w:p>
    <w:p w:rsidR="00B0525A" w:rsidRPr="00B0525A" w:rsidRDefault="00B20851" w:rsidP="00B20851">
      <w:pPr>
        <w:pStyle w:val="2"/>
      </w:pPr>
      <w:bookmarkStart w:id="1" w:name="_Toc221612834"/>
      <w:r w:rsidRPr="00B20851">
        <w:rPr>
          <w:b/>
          <w:bCs/>
        </w:rPr>
        <w:t>진입로별</w:t>
      </w:r>
      <w:r w:rsidR="00B0525A">
        <w:rPr>
          <w:rFonts w:hint="eastAsia"/>
          <w:b/>
          <w:bCs/>
        </w:rPr>
        <w:t xml:space="preserve"> 통합 관제</w:t>
      </w:r>
      <w:bookmarkEnd w:id="1"/>
      <w:r w:rsidR="00FC168F">
        <w:rPr>
          <w:rFonts w:hint="eastAsia"/>
          <w:b/>
          <w:bCs/>
        </w:rPr>
        <w:t xml:space="preserve"> </w:t>
      </w:r>
    </w:p>
    <w:p w:rsidR="00B20851" w:rsidRDefault="009531E4" w:rsidP="00B0525A">
      <w:r w:rsidRPr="009531E4">
        <w:rPr>
          <w:noProof/>
        </w:rPr>
        <w:drawing>
          <wp:inline distT="0" distB="0" distL="0" distR="0" wp14:anchorId="0D492F65" wp14:editId="1EDF3DD4">
            <wp:extent cx="5731510" cy="3114675"/>
            <wp:effectExtent l="0" t="0" r="2540" b="9525"/>
            <wp:docPr id="138123537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53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A71" w:rsidRPr="00472A71">
        <w:t xml:space="preserve"> </w:t>
      </w:r>
      <w:r w:rsidR="00472A71" w:rsidRPr="00472A71">
        <w:t>등록된 각 진입로별 차단기의 열림/닫힘 상태를 실시간으로 파악할 수 있습니다. 제어가 필요한 차단기를 더블 클릭하면 상태를 변경할 수 있습니다.</w:t>
      </w:r>
    </w:p>
    <w:p w:rsidR="002D2DCE" w:rsidRDefault="009531E4" w:rsidP="00B0525A">
      <w:r w:rsidRPr="009531E4">
        <w:rPr>
          <w:noProof/>
        </w:rPr>
        <w:drawing>
          <wp:inline distT="0" distB="0" distL="0" distR="0" wp14:anchorId="34590591" wp14:editId="5F07E795">
            <wp:extent cx="3439551" cy="1915265"/>
            <wp:effectExtent l="0" t="0" r="8890" b="8890"/>
            <wp:docPr id="35808751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875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3891" cy="191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670" w:rsidRDefault="00B0525A" w:rsidP="002D2DCE">
      <w:pPr>
        <w:sectPr w:rsidR="0083267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hint="eastAsia"/>
        </w:rPr>
        <w:t>차</w:t>
      </w:r>
      <w:r w:rsidR="002D2DCE">
        <w:rPr>
          <w:rFonts w:hint="eastAsia"/>
        </w:rPr>
        <w:t>단기 상태는 &lt;열림&gt;</w:t>
      </w:r>
      <w:r w:rsidR="00472A71">
        <w:rPr>
          <w:rFonts w:hint="eastAsia"/>
        </w:rPr>
        <w:t>,</w:t>
      </w:r>
      <w:r w:rsidR="002D2DCE">
        <w:rPr>
          <w:rFonts w:hint="eastAsia"/>
        </w:rPr>
        <w:t>&lt;열림 고정&gt;</w:t>
      </w:r>
      <w:r w:rsidR="00472A71">
        <w:rPr>
          <w:rFonts w:hint="eastAsia"/>
        </w:rPr>
        <w:t>,</w:t>
      </w:r>
      <w:r w:rsidR="002D2DCE">
        <w:rPr>
          <w:rFonts w:hint="eastAsia"/>
        </w:rPr>
        <w:t xml:space="preserve">&lt;닫힘&gt;의 3 종류로 나눠져 선택할 수 있습니다. </w:t>
      </w:r>
    </w:p>
    <w:p w:rsidR="00B20851" w:rsidRDefault="00B20851" w:rsidP="00B20851">
      <w:pPr>
        <w:pStyle w:val="1"/>
        <w:rPr>
          <w:b/>
          <w:bCs/>
        </w:rPr>
      </w:pPr>
      <w:bookmarkStart w:id="2" w:name="_Toc221612835"/>
      <w:r w:rsidRPr="00FC168F">
        <w:rPr>
          <w:b/>
          <w:bCs/>
        </w:rPr>
        <w:lastRenderedPageBreak/>
        <w:t>전체 장치 통합 제어</w:t>
      </w:r>
      <w:bookmarkEnd w:id="2"/>
    </w:p>
    <w:p w:rsidR="00832670" w:rsidRDefault="00832670" w:rsidP="002D2DCE">
      <w:pPr>
        <w:sectPr w:rsidR="00832670">
          <w:headerReference w:type="default" r:id="rId12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2D2DCE" w:rsidRDefault="009531E4" w:rsidP="002D2DCE">
      <w:r w:rsidRPr="009531E4">
        <w:rPr>
          <w:noProof/>
        </w:rPr>
        <w:drawing>
          <wp:inline distT="0" distB="0" distL="0" distR="0" wp14:anchorId="3DFD08AA" wp14:editId="1BE18E31">
            <wp:extent cx="2855595" cy="2588455"/>
            <wp:effectExtent l="0" t="0" r="1905" b="2540"/>
            <wp:docPr id="23512634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26346" name=""/>
                    <pic:cNvPicPr/>
                  </pic:nvPicPr>
                  <pic:blipFill rotWithShape="1">
                    <a:blip r:embed="rId13"/>
                    <a:srcRect b="17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426" cy="2590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670" w:rsidRDefault="00472A71" w:rsidP="00472A71">
      <w:pPr>
        <w:rPr>
          <w:b/>
          <w:bCs/>
        </w:rPr>
        <w:sectPr w:rsidR="00832670" w:rsidSect="0083267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472A71">
        <w:t xml:space="preserve">화면 좌측 상단의 </w:t>
      </w:r>
      <w:r>
        <w:rPr>
          <w:rFonts w:hint="eastAsia"/>
        </w:rPr>
        <w:t>&lt;</w:t>
      </w:r>
      <w:r w:rsidRPr="00472A71">
        <w:t>삼선(≡)</w:t>
      </w:r>
      <w:r>
        <w:rPr>
          <w:rFonts w:hint="eastAsia"/>
        </w:rPr>
        <w:t>&gt;</w:t>
      </w:r>
      <w:r w:rsidRPr="00472A71">
        <w:t xml:space="preserve"> 아이콘을 클릭하면 전체 장치 제어 메뉴를 이용할 수 있습니다. 비상 상황 발생 시, 차단기와 전광판에 대한 일괄 제어가 가능합니다.</w:t>
      </w:r>
    </w:p>
    <w:p w:rsidR="00832670" w:rsidRPr="00832670" w:rsidRDefault="009531E4" w:rsidP="00832670">
      <w:pPr>
        <w:ind w:rightChars="-171" w:right="-376"/>
      </w:pPr>
      <w:r w:rsidRPr="009531E4">
        <w:rPr>
          <w:b/>
          <w:bCs/>
          <w:noProof/>
        </w:rPr>
        <w:drawing>
          <wp:inline distT="0" distB="0" distL="0" distR="0" wp14:anchorId="564A5C8B" wp14:editId="1F96CC39">
            <wp:extent cx="2901125" cy="1934308"/>
            <wp:effectExtent l="0" t="0" r="0" b="8890"/>
            <wp:docPr id="49922395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2395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5524" cy="193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670" w:rsidRDefault="00832670" w:rsidP="00832670">
      <w:pPr>
        <w:pStyle w:val="2"/>
        <w:rPr>
          <w:b/>
          <w:bCs/>
        </w:rPr>
      </w:pPr>
      <w:bookmarkStart w:id="3" w:name="_Toc221612836"/>
      <w:r>
        <w:rPr>
          <w:rFonts w:hint="eastAsia"/>
          <w:b/>
          <w:bCs/>
        </w:rPr>
        <w:t xml:space="preserve">차단기 </w:t>
      </w:r>
      <w:r w:rsidRPr="00B20851">
        <w:rPr>
          <w:b/>
          <w:bCs/>
        </w:rPr>
        <w:t>일괄 제어</w:t>
      </w:r>
      <w:bookmarkEnd w:id="3"/>
    </w:p>
    <w:p w:rsidR="00832670" w:rsidRDefault="00472A71" w:rsidP="00A61C06">
      <w:pPr>
        <w:sectPr w:rsidR="00832670" w:rsidSect="0083267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472A71">
        <w:t>좌측 메뉴를 통해 현장 내 모든 장비를 동시에 조작할 수 있습니다. '차단기 열림 고정' 또는 '차단기 닫기' 일괄 제어는 가능하나, '차단기 일괄 열기'는 불가합니다.</w:t>
      </w:r>
    </w:p>
    <w:p w:rsidR="00832670" w:rsidRPr="00B20851" w:rsidRDefault="009531E4" w:rsidP="00A61C06">
      <w:r w:rsidRPr="009531E4">
        <w:rPr>
          <w:b/>
          <w:bCs/>
          <w:noProof/>
        </w:rPr>
        <w:drawing>
          <wp:inline distT="0" distB="0" distL="0" distR="0" wp14:anchorId="4A6AC5C6" wp14:editId="5D4C6334">
            <wp:extent cx="2883877" cy="2018714"/>
            <wp:effectExtent l="0" t="0" r="0" b="635"/>
            <wp:docPr id="131302874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287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5634" cy="201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C06" w:rsidRDefault="00B20851" w:rsidP="00B20851">
      <w:pPr>
        <w:pStyle w:val="2"/>
      </w:pPr>
      <w:bookmarkStart w:id="4" w:name="_Toc221612837"/>
      <w:r w:rsidRPr="00B20851">
        <w:rPr>
          <w:b/>
          <w:bCs/>
        </w:rPr>
        <w:t>전광판 문구 전송</w:t>
      </w:r>
      <w:bookmarkEnd w:id="4"/>
    </w:p>
    <w:p w:rsidR="00B20851" w:rsidRPr="00B20851" w:rsidRDefault="00B20851" w:rsidP="00A61C06">
      <w:r w:rsidRPr="00B20851">
        <w:t>통제 사유 등 안내 문구를 전체 전광판에 즉시 송출</w:t>
      </w:r>
      <w:r w:rsidR="0031082C">
        <w:rPr>
          <w:rFonts w:hint="eastAsia"/>
        </w:rPr>
        <w:t>하는 기능입니다. 전광판</w:t>
      </w:r>
      <w:r w:rsidR="00472A71">
        <w:rPr>
          <w:rFonts w:hint="eastAsia"/>
        </w:rPr>
        <w:t xml:space="preserve"> 문구는</w:t>
      </w:r>
      <w:r w:rsidR="0031082C">
        <w:rPr>
          <w:rFonts w:hint="eastAsia"/>
        </w:rPr>
        <w:t xml:space="preserve"> 개별 전송은 불가하고 전체 전송만 가능합니다.</w:t>
      </w:r>
    </w:p>
    <w:p w:rsidR="00832670" w:rsidRDefault="00832670" w:rsidP="00B20851">
      <w:pPr>
        <w:pStyle w:val="1"/>
        <w:rPr>
          <w:b/>
          <w:bCs/>
        </w:rPr>
        <w:sectPr w:rsidR="00832670" w:rsidSect="0083267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:rsidR="00B20851" w:rsidRDefault="00B20851" w:rsidP="00B20851">
      <w:pPr>
        <w:pStyle w:val="1"/>
        <w:rPr>
          <w:b/>
          <w:bCs/>
        </w:rPr>
      </w:pPr>
      <w:bookmarkStart w:id="5" w:name="_Toc221612838"/>
      <w:r w:rsidRPr="00FC168F">
        <w:rPr>
          <w:b/>
          <w:bCs/>
        </w:rPr>
        <w:lastRenderedPageBreak/>
        <w:t>영상 모니터링 (CCTV)</w:t>
      </w:r>
      <w:bookmarkEnd w:id="5"/>
    </w:p>
    <w:p w:rsidR="00F657FF" w:rsidRPr="00F657FF" w:rsidRDefault="009531E4" w:rsidP="00F657FF">
      <w:pPr>
        <w:rPr>
          <w:rFonts w:hint="eastAsia"/>
        </w:rPr>
      </w:pPr>
      <w:r w:rsidRPr="009531E4">
        <w:rPr>
          <w:noProof/>
        </w:rPr>
        <w:drawing>
          <wp:inline distT="0" distB="0" distL="0" distR="0" wp14:anchorId="0ECB4214" wp14:editId="501A481F">
            <wp:extent cx="5731510" cy="3744595"/>
            <wp:effectExtent l="0" t="0" r="2540" b="8255"/>
            <wp:docPr id="1351890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902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71" w:rsidRDefault="00472A71" w:rsidP="0031082C">
      <w:pPr>
        <w:sectPr w:rsidR="00472A71" w:rsidSect="00832670">
          <w:headerReference w:type="default" r:id="rId17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472A71">
        <w:t>상단 CCTV 탭에서 각 위치별 현장 스트리밍 영상을 통합 모니터링할 수 있습니다. 특정 영상을 더블 클릭하면 해당 화면이 상세 확대됩니다.</w:t>
      </w:r>
    </w:p>
    <w:p w:rsidR="00B20851" w:rsidRDefault="00B20851" w:rsidP="00B20851">
      <w:pPr>
        <w:pStyle w:val="1"/>
        <w:rPr>
          <w:b/>
          <w:bCs/>
        </w:rPr>
      </w:pPr>
      <w:bookmarkStart w:id="6" w:name="_Toc221612839"/>
      <w:r w:rsidRPr="00FC168F">
        <w:rPr>
          <w:b/>
          <w:bCs/>
        </w:rPr>
        <w:lastRenderedPageBreak/>
        <w:t>지도 기반 관제 설정</w:t>
      </w:r>
      <w:bookmarkEnd w:id="6"/>
    </w:p>
    <w:p w:rsidR="00F657FF" w:rsidRPr="00F657FF" w:rsidRDefault="009531E4" w:rsidP="00F657FF">
      <w:pPr>
        <w:rPr>
          <w:rFonts w:hint="eastAsia"/>
        </w:rPr>
      </w:pPr>
      <w:r w:rsidRPr="009531E4">
        <w:rPr>
          <w:noProof/>
        </w:rPr>
        <w:drawing>
          <wp:inline distT="0" distB="0" distL="0" distR="0" wp14:anchorId="02B835AE" wp14:editId="5CD555BE">
            <wp:extent cx="5731510" cy="3112770"/>
            <wp:effectExtent l="0" t="0" r="2540" b="0"/>
            <wp:docPr id="17460992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9924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851" w:rsidRPr="00B20851" w:rsidRDefault="00472A71" w:rsidP="00417C66">
      <w:r w:rsidRPr="00472A71">
        <w:t>지정된 진입로의 위치 및 상태를 지도에서 확인할 수 있습니다. 차단기의 개폐 상태가 구분되어 표시되며, 마우스 우클릭을 통해 지도 시점을 고정하거나 해제할 수 있습니다.</w:t>
      </w:r>
    </w:p>
    <w:p w:rsidR="00417C66" w:rsidRPr="00417C66" w:rsidRDefault="00F657FF" w:rsidP="00B20851">
      <w:pPr>
        <w:pStyle w:val="2"/>
      </w:pPr>
      <w:bookmarkStart w:id="7" w:name="_Toc221612840"/>
      <w:r>
        <w:rPr>
          <w:rFonts w:hint="eastAsia"/>
          <w:b/>
          <w:bCs/>
        </w:rPr>
        <w:t>진입로 별</w:t>
      </w:r>
      <w:r w:rsidR="00B20851" w:rsidRPr="00B20851">
        <w:rPr>
          <w:b/>
          <w:bCs/>
        </w:rPr>
        <w:t xml:space="preserve"> 마커 관리</w:t>
      </w:r>
      <w:bookmarkEnd w:id="7"/>
    </w:p>
    <w:p w:rsidR="00B20851" w:rsidRPr="00B20851" w:rsidRDefault="009531E4" w:rsidP="00417C66">
      <w:pPr>
        <w:rPr>
          <w:rFonts w:hint="eastAsia"/>
        </w:rPr>
      </w:pPr>
      <w:r w:rsidRPr="009531E4">
        <w:rPr>
          <w:noProof/>
        </w:rPr>
        <w:drawing>
          <wp:inline distT="0" distB="0" distL="0" distR="0" wp14:anchorId="6E190A2C" wp14:editId="505575C6">
            <wp:extent cx="5731510" cy="1719580"/>
            <wp:effectExtent l="0" t="0" r="2540" b="0"/>
            <wp:docPr id="9577915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9153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A71" w:rsidRPr="00472A71">
        <w:t xml:space="preserve"> </w:t>
      </w:r>
      <w:r w:rsidR="00472A71" w:rsidRPr="00472A71">
        <w:t>지도 위의 마커를 클릭하면 CCTV 영상 확인과 차단기 제어를 동시에 수행할 수 있습니다. 우측 '차단기' 아이콘으로 제어가 가능하며, 좌측에서는 해당 위치의 영상이 송출됩니다. 좌측 상단 '휴지통' 아이콘 클릭 시 해당 진입로가 삭제되며, 지도상의 다른 위치에 마커를 다시 고정할 수 있습니다.</w:t>
      </w:r>
    </w:p>
    <w:p w:rsidR="00417C66" w:rsidRDefault="00B20851" w:rsidP="00B20851">
      <w:pPr>
        <w:pStyle w:val="2"/>
        <w:rPr>
          <w:b/>
          <w:bCs/>
        </w:rPr>
      </w:pPr>
      <w:bookmarkStart w:id="8" w:name="_Toc221612841"/>
      <w:r w:rsidRPr="00B20851">
        <w:rPr>
          <w:b/>
          <w:bCs/>
        </w:rPr>
        <w:lastRenderedPageBreak/>
        <w:t>신규 마커 추가</w:t>
      </w:r>
      <w:bookmarkEnd w:id="8"/>
    </w:p>
    <w:p w:rsidR="00472A71" w:rsidRPr="00472A71" w:rsidRDefault="009531E4" w:rsidP="00472A71">
      <w:pPr>
        <w:rPr>
          <w:rFonts w:hint="eastAsia"/>
        </w:rPr>
      </w:pPr>
      <w:r w:rsidRPr="009531E4">
        <w:rPr>
          <w:noProof/>
        </w:rPr>
        <w:drawing>
          <wp:inline distT="0" distB="0" distL="0" distR="0" wp14:anchorId="60B2AA82" wp14:editId="1058B633">
            <wp:extent cx="3291720" cy="2278967"/>
            <wp:effectExtent l="0" t="0" r="4445" b="7620"/>
            <wp:docPr id="42031468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1468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0819" cy="228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CB3" w:rsidRPr="00472A71" w:rsidRDefault="00472A71">
      <w:pPr>
        <w:rPr>
          <w:rFonts w:hint="eastAsia"/>
        </w:rPr>
      </w:pPr>
      <w:r w:rsidRPr="00472A71">
        <w:t>미등록 진입로 발생 시 마커를 직접 등록할 수 있습니다. 지도 위에서 마우스 우클릭 시 '현재 위치에 마커 추가' 메뉴가 나타납니다. 우측의 '더보기(</w:t>
      </w:r>
      <w:r w:rsidRPr="00472A71">
        <w:rPr>
          <w:rFonts w:ascii="Cambria Math" w:hAnsi="Cambria Math" w:cs="Cambria Math"/>
        </w:rPr>
        <w:t>⋮</w:t>
      </w:r>
      <w:r w:rsidRPr="00472A71">
        <w:t>)' 아이콘을 클릭하면 추가 가능한 진입로 목록이 활성화됩니다.</w:t>
      </w:r>
    </w:p>
    <w:p w:rsidR="00FF46A6" w:rsidRPr="001508E0" w:rsidRDefault="00FF46A6" w:rsidP="00FF46A6">
      <w:pPr>
        <w:pStyle w:val="1"/>
        <w:rPr>
          <w:b/>
          <w:bCs/>
        </w:rPr>
      </w:pPr>
      <w:bookmarkStart w:id="9" w:name="_Toc221612842"/>
      <w:r w:rsidRPr="001508E0">
        <w:rPr>
          <w:rFonts w:hint="eastAsia"/>
          <w:b/>
          <w:bCs/>
        </w:rPr>
        <w:t>기타 유의사항</w:t>
      </w:r>
      <w:bookmarkEnd w:id="9"/>
    </w:p>
    <w:p w:rsidR="00F657FF" w:rsidRDefault="00F657FF" w:rsidP="00472A71">
      <w:pPr>
        <w:pStyle w:val="a6"/>
        <w:numPr>
          <w:ilvl w:val="0"/>
          <w:numId w:val="11"/>
        </w:numPr>
        <w:ind w:left="426"/>
        <w:rPr>
          <w:rFonts w:hint="eastAsia"/>
        </w:rPr>
      </w:pPr>
      <w:r>
        <w:rPr>
          <w:rFonts w:hint="eastAsia"/>
        </w:rPr>
        <w:t>특정 현장에서만 사용하는 프로그램으로, 로그인 단계가 생략되어</w:t>
      </w:r>
      <w:r w:rsidR="00472A71">
        <w:rPr>
          <w:rFonts w:hint="eastAsia"/>
        </w:rPr>
        <w:t xml:space="preserve"> </w:t>
      </w:r>
      <w:r>
        <w:rPr>
          <w:rFonts w:hint="eastAsia"/>
        </w:rPr>
        <w:t>있습니다.</w:t>
      </w:r>
    </w:p>
    <w:p w:rsidR="00FF46A6" w:rsidRPr="00FF46A6" w:rsidRDefault="00FF46A6" w:rsidP="00472A71">
      <w:pPr>
        <w:pStyle w:val="a6"/>
        <w:numPr>
          <w:ilvl w:val="0"/>
          <w:numId w:val="11"/>
        </w:numPr>
        <w:ind w:left="426"/>
      </w:pPr>
      <w:r>
        <w:rPr>
          <w:rFonts w:hint="eastAsia"/>
        </w:rPr>
        <w:t>본 프로그램은 크롬</w:t>
      </w:r>
      <w:r w:rsidR="00472A71">
        <w:rPr>
          <w:rFonts w:hint="eastAsia"/>
        </w:rPr>
        <w:t>(Chrome) 브라우저 사용을</w:t>
      </w:r>
      <w:r>
        <w:rPr>
          <w:rFonts w:hint="eastAsia"/>
        </w:rPr>
        <w:t xml:space="preserve"> 권장합니다.</w:t>
      </w:r>
    </w:p>
    <w:sectPr w:rsidR="00FF46A6" w:rsidRPr="00FF46A6" w:rsidSect="00472A71">
      <w:headerReference w:type="default" r:id="rId2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DFB" w:rsidRDefault="00D53DFB" w:rsidP="00DD1114">
      <w:pPr>
        <w:spacing w:after="0"/>
      </w:pPr>
      <w:r>
        <w:separator/>
      </w:r>
    </w:p>
  </w:endnote>
  <w:endnote w:type="continuationSeparator" w:id="0">
    <w:p w:rsidR="00D53DFB" w:rsidRDefault="00D53DFB" w:rsidP="00DD11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671150"/>
      <w:docPartObj>
        <w:docPartGallery w:val="Page Numbers (Bottom of Page)"/>
        <w:docPartUnique/>
      </w:docPartObj>
    </w:sdtPr>
    <w:sdtContent>
      <w:p w:rsidR="00DD1114" w:rsidRDefault="00DD11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DD1114" w:rsidRDefault="00DD111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DFB" w:rsidRDefault="00D53DFB" w:rsidP="00DD1114">
      <w:pPr>
        <w:spacing w:after="0"/>
      </w:pPr>
      <w:r>
        <w:separator/>
      </w:r>
    </w:p>
  </w:footnote>
  <w:footnote w:type="continuationSeparator" w:id="0">
    <w:p w:rsidR="00D53DFB" w:rsidRDefault="00D53DFB" w:rsidP="00DD11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14" w:rsidRPr="00DD1114" w:rsidRDefault="00DD1114" w:rsidP="00DD1114">
    <w:pPr>
      <w:pStyle w:val="ab"/>
      <w:numPr>
        <w:ilvl w:val="0"/>
        <w:numId w:val="12"/>
      </w:numPr>
      <w:pBdr>
        <w:bottom w:val="single" w:sz="4" w:space="1" w:color="BFBFBF" w:themeColor="background1" w:themeShade="BF"/>
      </w:pBdr>
      <w:jc w:val="right"/>
      <w:rPr>
        <w:rFonts w:hint="eastAsia"/>
        <w:sz w:val="18"/>
        <w:szCs w:val="18"/>
      </w:rPr>
    </w:pPr>
    <w:r w:rsidRPr="00DD1114">
      <w:rPr>
        <w:rFonts w:hint="eastAsia"/>
        <w:sz w:val="18"/>
        <w:szCs w:val="18"/>
      </w:rPr>
      <w:t>차단기 개별 제어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14" w:rsidRPr="00DD1114" w:rsidRDefault="00DD1114" w:rsidP="00DD1114">
    <w:pPr>
      <w:pStyle w:val="ab"/>
      <w:numPr>
        <w:ilvl w:val="0"/>
        <w:numId w:val="12"/>
      </w:numPr>
      <w:pBdr>
        <w:bottom w:val="single" w:sz="4" w:space="1" w:color="BFBFBF" w:themeColor="background1" w:themeShade="BF"/>
      </w:pBdr>
      <w:jc w:val="right"/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>전체 장치 통합 제어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14" w:rsidRPr="00DD1114" w:rsidRDefault="00DD1114" w:rsidP="00DD1114">
    <w:pPr>
      <w:pStyle w:val="ab"/>
      <w:numPr>
        <w:ilvl w:val="0"/>
        <w:numId w:val="12"/>
      </w:numPr>
      <w:pBdr>
        <w:bottom w:val="single" w:sz="4" w:space="1" w:color="BFBFBF" w:themeColor="background1" w:themeShade="BF"/>
      </w:pBdr>
      <w:jc w:val="right"/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>영상 모니터링 (CCTV)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114" w:rsidRPr="00DD1114" w:rsidRDefault="00DD1114" w:rsidP="00DD1114">
    <w:pPr>
      <w:pStyle w:val="ab"/>
      <w:numPr>
        <w:ilvl w:val="0"/>
        <w:numId w:val="12"/>
      </w:numPr>
      <w:pBdr>
        <w:bottom w:val="single" w:sz="4" w:space="1" w:color="BFBFBF" w:themeColor="background1" w:themeShade="BF"/>
      </w:pBdr>
      <w:jc w:val="right"/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>지도 기반 관제 설정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4887"/>
    <w:multiLevelType w:val="multilevel"/>
    <w:tmpl w:val="5864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C2E4E"/>
    <w:multiLevelType w:val="multilevel"/>
    <w:tmpl w:val="9AFC5D16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-%2.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pStyle w:val="3"/>
      <w:suff w:val="space"/>
      <w:lvlText w:val="%1-%2-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39D23DD"/>
    <w:multiLevelType w:val="hybridMultilevel"/>
    <w:tmpl w:val="FA32E7EE"/>
    <w:lvl w:ilvl="0" w:tplc="EFE83EA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0781B66"/>
    <w:multiLevelType w:val="multilevel"/>
    <w:tmpl w:val="A65C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41F5E"/>
    <w:multiLevelType w:val="multilevel"/>
    <w:tmpl w:val="13EE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82BAC"/>
    <w:multiLevelType w:val="hybridMultilevel"/>
    <w:tmpl w:val="44607EE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1540775"/>
    <w:multiLevelType w:val="multilevel"/>
    <w:tmpl w:val="7A6A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D5B68"/>
    <w:multiLevelType w:val="hybridMultilevel"/>
    <w:tmpl w:val="81DC393C"/>
    <w:lvl w:ilvl="0" w:tplc="EB04765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53B9242E"/>
    <w:multiLevelType w:val="multilevel"/>
    <w:tmpl w:val="8674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6D2A3F"/>
    <w:multiLevelType w:val="multilevel"/>
    <w:tmpl w:val="F5DE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3055C8"/>
    <w:multiLevelType w:val="multilevel"/>
    <w:tmpl w:val="281A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898523">
    <w:abstractNumId w:val="10"/>
  </w:num>
  <w:num w:numId="2" w16cid:durableId="1552183823">
    <w:abstractNumId w:val="0"/>
  </w:num>
  <w:num w:numId="3" w16cid:durableId="1000351398">
    <w:abstractNumId w:val="9"/>
  </w:num>
  <w:num w:numId="4" w16cid:durableId="825364525">
    <w:abstractNumId w:val="3"/>
  </w:num>
  <w:num w:numId="5" w16cid:durableId="906190875">
    <w:abstractNumId w:val="8"/>
  </w:num>
  <w:num w:numId="6" w16cid:durableId="1146433006">
    <w:abstractNumId w:val="4"/>
  </w:num>
  <w:num w:numId="7" w16cid:durableId="1474566666">
    <w:abstractNumId w:val="6"/>
  </w:num>
  <w:num w:numId="8" w16cid:durableId="1008144202">
    <w:abstractNumId w:val="1"/>
  </w:num>
  <w:num w:numId="9" w16cid:durableId="1982955131">
    <w:abstractNumId w:val="1"/>
  </w:num>
  <w:num w:numId="10" w16cid:durableId="455757827">
    <w:abstractNumId w:val="5"/>
  </w:num>
  <w:num w:numId="11" w16cid:durableId="2138639325">
    <w:abstractNumId w:val="7"/>
  </w:num>
  <w:num w:numId="12" w16cid:durableId="1753889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51"/>
    <w:rsid w:val="001508E0"/>
    <w:rsid w:val="002D2DCE"/>
    <w:rsid w:val="0031082C"/>
    <w:rsid w:val="00323A36"/>
    <w:rsid w:val="00417C66"/>
    <w:rsid w:val="0043393C"/>
    <w:rsid w:val="00472A71"/>
    <w:rsid w:val="00585CBB"/>
    <w:rsid w:val="005C7186"/>
    <w:rsid w:val="00616525"/>
    <w:rsid w:val="00624CB3"/>
    <w:rsid w:val="007C70E5"/>
    <w:rsid w:val="00813BA0"/>
    <w:rsid w:val="00832670"/>
    <w:rsid w:val="00916585"/>
    <w:rsid w:val="009531E4"/>
    <w:rsid w:val="009A4C8E"/>
    <w:rsid w:val="00A61C06"/>
    <w:rsid w:val="00B0525A"/>
    <w:rsid w:val="00B20851"/>
    <w:rsid w:val="00C40E42"/>
    <w:rsid w:val="00D1750D"/>
    <w:rsid w:val="00D53DFB"/>
    <w:rsid w:val="00DD1114"/>
    <w:rsid w:val="00E94EC6"/>
    <w:rsid w:val="00F657FF"/>
    <w:rsid w:val="00FC168F"/>
    <w:rsid w:val="00FC2458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2F3EE"/>
  <w15:chartTrackingRefBased/>
  <w15:docId w15:val="{AC0CC267-FC72-4AB5-8635-F6C97652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851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20851"/>
    <w:pPr>
      <w:keepNext/>
      <w:keepLines/>
      <w:numPr>
        <w:numId w:val="9"/>
      </w:numPr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20851"/>
    <w:pPr>
      <w:keepNext/>
      <w:keepLines/>
      <w:numPr>
        <w:ilvl w:val="1"/>
        <w:numId w:val="9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20851"/>
    <w:pPr>
      <w:keepNext/>
      <w:keepLines/>
      <w:numPr>
        <w:ilvl w:val="2"/>
        <w:numId w:val="9"/>
      </w:numPr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208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208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208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208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208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208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208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B208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208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208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208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208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208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208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208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208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20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208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208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20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208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208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208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208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208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20851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B20851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B20851"/>
  </w:style>
  <w:style w:type="paragraph" w:styleId="20">
    <w:name w:val="toc 2"/>
    <w:basedOn w:val="a"/>
    <w:next w:val="a"/>
    <w:autoRedefine/>
    <w:uiPriority w:val="39"/>
    <w:unhideWhenUsed/>
    <w:rsid w:val="00B20851"/>
    <w:pPr>
      <w:ind w:leftChars="200" w:left="425"/>
    </w:pPr>
  </w:style>
  <w:style w:type="character" w:styleId="aa">
    <w:name w:val="Hyperlink"/>
    <w:basedOn w:val="a0"/>
    <w:uiPriority w:val="99"/>
    <w:unhideWhenUsed/>
    <w:rsid w:val="00B20851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DD11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D1114"/>
  </w:style>
  <w:style w:type="paragraph" w:styleId="ac">
    <w:name w:val="footer"/>
    <w:basedOn w:val="a"/>
    <w:link w:val="Char4"/>
    <w:uiPriority w:val="99"/>
    <w:unhideWhenUsed/>
    <w:rsid w:val="00DD111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D1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6B5A5-D6DC-4B41-BEDD-318289A9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3</cp:revision>
  <cp:lastPrinted>2026-02-10T01:57:00Z</cp:lastPrinted>
  <dcterms:created xsi:type="dcterms:W3CDTF">2026-02-10T01:57:00Z</dcterms:created>
  <dcterms:modified xsi:type="dcterms:W3CDTF">2026-02-10T01:58:00Z</dcterms:modified>
</cp:coreProperties>
</file>